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0CF5D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登录https://qa.dashun9527.com/ 然后点击立即开始后注册登录</w:t>
      </w:r>
    </w:p>
    <w:p w14:paraId="4CB309D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drawing>
          <wp:inline distT="0" distB="0" distL="114300" distR="114300">
            <wp:extent cx="4968875" cy="2752725"/>
            <wp:effectExtent l="0" t="0" r="14605" b="571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C731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2.创建KEY </w:t>
      </w:r>
    </w:p>
    <w:p w14:paraId="62C2BD9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drawing>
          <wp:inline distT="0" distB="0" distL="114300" distR="114300">
            <wp:extent cx="5272405" cy="1643380"/>
            <wp:effectExtent l="0" t="0" r="635" b="254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0A5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drawing>
          <wp:inline distT="0" distB="0" distL="114300" distR="114300">
            <wp:extent cx="5261610" cy="1920875"/>
            <wp:effectExtent l="0" t="0" r="11430" b="1460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106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drawing>
          <wp:inline distT="0" distB="0" distL="114300" distR="114300">
            <wp:extent cx="5268595" cy="4130040"/>
            <wp:effectExtent l="0" t="0" r="4445" b="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07F4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drawing>
          <wp:inline distT="0" distB="0" distL="114300" distR="114300">
            <wp:extent cx="5273675" cy="2804160"/>
            <wp:effectExtent l="0" t="0" r="9525" b="15240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62EA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这里没有充值的话是没有额度吧，进入https://catfk.com/shop/qaq购买获取卡密后在网站进行兑换。</w:t>
      </w:r>
    </w:p>
    <w:p w14:paraId="5E998C6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drawing>
          <wp:inline distT="0" distB="0" distL="114300" distR="114300">
            <wp:extent cx="5273040" cy="3250565"/>
            <wp:effectExtent l="0" t="0" r="1016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5A64E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</w:p>
    <w:p w14:paraId="14FA4C0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如需帮助请联系qq群：1107138577。</w:t>
      </w:r>
    </w:p>
    <w:p w14:paraId="22ECC7B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充值好之后如果是使用image2生图直接把KEY填入公益生图页面。</w:t>
      </w:r>
    </w:p>
    <w:p w14:paraId="15F4357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如果使用codex请执行一下步骤：</w:t>
      </w:r>
    </w:p>
    <w:p w14:paraId="7BC88FA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default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</w:p>
    <w:p w14:paraId="574CC96B">
      <w:pPr>
        <w:pStyle w:val="2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t>3、电脑下载CC Switsh（打开梯子访问）：https://github.com/farion1231/cc-switch/releases/tag/v3.14.1</w:t>
      </w:r>
    </w:p>
    <w:p w14:paraId="145F79AA">
      <w:pPr>
        <w:pStyle w:val="2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t>浏览器打开，拉到最下面下载win最新版本</w:t>
      </w:r>
    </w:p>
    <w:p w14:paraId="7A7CDAC5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31080" cy="4104640"/>
            <wp:effectExtent l="0" t="0" r="0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4104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68E1DD">
      <w:pPr>
        <w:pStyle w:val="2"/>
        <w:keepNext w:val="0"/>
        <w:keepLines w:val="0"/>
        <w:widowControl/>
        <w:suppressLineNumbers w:val="0"/>
      </w:pPr>
      <w:r>
        <w:t>4、打开载CC Switsh 选择第二个图标，添加新节点看截图</w:t>
      </w:r>
    </w:p>
    <w:p w14:paraId="51BA487E">
      <w:pPr>
        <w:keepNext w:val="0"/>
        <w:keepLines w:val="0"/>
        <w:widowControl/>
        <w:suppressLineNumbers w:val="0"/>
        <w:spacing w:after="240" w:afterAutospacing="0"/>
        <w:jc w:val="left"/>
      </w:pPr>
      <w:r>
        <w:drawing>
          <wp:inline distT="0" distB="0" distL="114300" distR="114300">
            <wp:extent cx="5269865" cy="1783715"/>
            <wp:effectExtent l="0" t="0" r="3175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 w14:paraId="1A772A08">
      <w:pPr>
        <w:pStyle w:val="2"/>
        <w:keepNext w:val="0"/>
        <w:keepLines w:val="0"/>
        <w:widowControl/>
        <w:suppressLineNumbers w:val="0"/>
      </w:pPr>
      <w:r>
        <w:t>5、选择自定义配置，供应商名称自定义，官网链接不填，API Key填写第一步创建的密钥，API请求地址：</w:t>
      </w:r>
      <w:r>
        <w:rPr>
          <w:rFonts w:ascii="Segoe UI" w:hAnsi="Segoe UI" w:eastAsia="Segoe UI" w:cs="Segoe UI"/>
          <w:i w:val="0"/>
          <w:iCs w:val="0"/>
          <w:caps w:val="0"/>
          <w:color w:val="0A84FF"/>
          <w:spacing w:val="0"/>
          <w:sz w:val="16"/>
          <w:szCs w:val="16"/>
          <w:shd w:val="clear" w:fill="FFFFFF"/>
        </w:rPr>
        <w:fldChar w:fldCharType="begin"/>
      </w:r>
      <w:r>
        <w:rPr>
          <w:rFonts w:ascii="Segoe UI" w:hAnsi="Segoe UI" w:eastAsia="Segoe UI" w:cs="Segoe UI"/>
          <w:i w:val="0"/>
          <w:iCs w:val="0"/>
          <w:caps w:val="0"/>
          <w:color w:val="0A84FF"/>
          <w:spacing w:val="0"/>
          <w:sz w:val="16"/>
          <w:szCs w:val="16"/>
          <w:shd w:val="clear" w:fill="FFFFFF"/>
        </w:rPr>
        <w:instrText xml:space="preserve"> HYPERLINK "https://qqapi.dashun9527.com/" </w:instrText>
      </w:r>
      <w:r>
        <w:rPr>
          <w:rFonts w:ascii="Segoe UI" w:hAnsi="Segoe UI" w:eastAsia="Segoe UI" w:cs="Segoe UI"/>
          <w:i w:val="0"/>
          <w:iCs w:val="0"/>
          <w:caps w:val="0"/>
          <w:color w:val="0A84FF"/>
          <w:spacing w:val="0"/>
          <w:sz w:val="16"/>
          <w:szCs w:val="16"/>
          <w:shd w:val="clear" w:fill="FFFFFF"/>
        </w:rPr>
        <w:fldChar w:fldCharType="separate"/>
      </w:r>
      <w:r>
        <w:rPr>
          <w:rStyle w:val="5"/>
          <w:rFonts w:ascii="Segoe UI" w:hAnsi="Segoe UI" w:eastAsia="Segoe UI" w:cs="Segoe UI"/>
          <w:i w:val="0"/>
          <w:iCs w:val="0"/>
          <w:caps w:val="0"/>
          <w:spacing w:val="0"/>
          <w:sz w:val="16"/>
          <w:szCs w:val="16"/>
          <w:shd w:val="clear" w:fill="FFFFFF"/>
        </w:rPr>
        <w:t>https://</w:t>
      </w:r>
      <w:r>
        <w:rPr>
          <w:rStyle w:val="5"/>
          <w:rFonts w:hint="eastAsia" w:ascii="Segoe UI" w:hAnsi="Segoe UI" w:eastAsia="宋体" w:cs="Segoe UI"/>
          <w:i w:val="0"/>
          <w:iCs w:val="0"/>
          <w:caps w:val="0"/>
          <w:spacing w:val="0"/>
          <w:sz w:val="16"/>
          <w:szCs w:val="16"/>
          <w:shd w:val="clear" w:fill="FFFFFF"/>
          <w:lang w:eastAsia="zh-CN"/>
        </w:rPr>
        <w:t>qa</w:t>
      </w:r>
      <w:r>
        <w:rPr>
          <w:rStyle w:val="5"/>
          <w:rFonts w:ascii="Segoe UI" w:hAnsi="Segoe UI" w:eastAsia="Segoe UI" w:cs="Segoe UI"/>
          <w:i w:val="0"/>
          <w:iCs w:val="0"/>
          <w:caps w:val="0"/>
          <w:spacing w:val="0"/>
          <w:sz w:val="16"/>
          <w:szCs w:val="16"/>
          <w:shd w:val="clear" w:fill="FFFFFF"/>
        </w:rPr>
        <w:t>.dashun9527.com/</w:t>
      </w:r>
      <w:r>
        <w:rPr>
          <w:rFonts w:ascii="Segoe UI" w:hAnsi="Segoe UI" w:eastAsia="Segoe UI" w:cs="Segoe UI"/>
          <w:i w:val="0"/>
          <w:iCs w:val="0"/>
          <w:caps w:val="0"/>
          <w:color w:val="0A84FF"/>
          <w:spacing w:val="0"/>
          <w:sz w:val="16"/>
          <w:szCs w:val="16"/>
          <w:shd w:val="clear" w:fill="FFFFFF"/>
        </w:rPr>
        <w:fldChar w:fldCharType="end"/>
      </w:r>
      <w:r>
        <w:rPr>
          <w:rFonts w:hint="eastAsia" w:ascii="Segoe UI" w:hAnsi="Segoe UI" w:eastAsia="宋体" w:cs="Segoe UI"/>
          <w:i w:val="0"/>
          <w:iCs w:val="0"/>
          <w:caps w:val="0"/>
          <w:color w:val="0A84FF"/>
          <w:spacing w:val="0"/>
          <w:sz w:val="16"/>
          <w:szCs w:val="16"/>
          <w:shd w:val="clear" w:fill="FFFFFF"/>
          <w:lang w:val="en-US" w:eastAsia="zh-CN"/>
        </w:rPr>
        <w:t xml:space="preserve"> </w:t>
      </w:r>
      <w:r>
        <w:t>，然后获取下模型列表。</w:t>
      </w:r>
    </w:p>
    <w:p w14:paraId="6F659A26"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24145" cy="3119120"/>
            <wp:effectExtent l="0" t="0" r="3175" b="508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3119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446DED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60975" cy="1760220"/>
            <wp:effectExtent l="0" t="0" r="1206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6.返回CC Switsh 选择第二个图标，然后选择新创建节点启用</w:t>
      </w:r>
    </w:p>
    <w:p w14:paraId="24878D60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drawing>
          <wp:inline distT="0" distB="0" distL="114300" distR="114300">
            <wp:extent cx="5264785" cy="932815"/>
            <wp:effectExtent l="0" t="0" r="8255" b="1206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35C09">
      <w:pPr>
        <w:pStyle w:val="2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t>7.打开Codex（https://openai.com/zh-Hans-CN/codex/）即可自动链接api，如果已经打开，请关闭重新打开</w:t>
      </w:r>
      <w:r>
        <w:rPr>
          <w:rFonts w:hint="eastAsia"/>
          <w:lang w:eastAsia="zh-CN"/>
        </w:rPr>
        <w:t>，</w:t>
      </w:r>
      <w:r>
        <w:rPr>
          <w:rFonts w:hint="eastAsia"/>
          <w:color w:val="E54C5E" w:themeColor="accent6"/>
          <w:highlight w:val="none"/>
          <w:lang w:val="en-US" w:eastAsia="zh-CN"/>
          <w14:textFill>
            <w14:solidFill>
              <w14:schemeClr w14:val="accent6"/>
            </w14:solidFill>
          </w14:textFill>
        </w:rPr>
        <w:t>如果没有自动连接，可以自行通过KEY登录</w:t>
      </w:r>
    </w:p>
    <w:p w14:paraId="3839AED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152775" cy="1990725"/>
            <wp:effectExtent l="0" t="0" r="1905" b="571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BA76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92A7C"/>
    <w:multiLevelType w:val="singleLevel"/>
    <w:tmpl w:val="14092A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B45BC"/>
    <w:rsid w:val="060423BC"/>
    <w:rsid w:val="0EEC6A6D"/>
    <w:rsid w:val="0FF76978"/>
    <w:rsid w:val="160711CF"/>
    <w:rsid w:val="197D66F3"/>
    <w:rsid w:val="1AEE25CF"/>
    <w:rsid w:val="21B52099"/>
    <w:rsid w:val="21C5648A"/>
    <w:rsid w:val="27BFFCA6"/>
    <w:rsid w:val="2AC375D4"/>
    <w:rsid w:val="2C536736"/>
    <w:rsid w:val="4AC74E55"/>
    <w:rsid w:val="54CE7DA0"/>
    <w:rsid w:val="55D87B28"/>
    <w:rsid w:val="68CBBC63"/>
    <w:rsid w:val="6DFF78C7"/>
    <w:rsid w:val="75CB690A"/>
    <w:rsid w:val="7E974034"/>
    <w:rsid w:val="FDFB9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244</Words>
  <Characters>442</Characters>
  <Lines>0</Lines>
  <Paragraphs>0</Paragraphs>
  <TotalTime>340</TotalTime>
  <ScaleCrop>false</ScaleCrop>
  <LinksUpToDate>false</LinksUpToDate>
  <CharactersWithSpaces>451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2026-05-23T23:28:00Z</dcterms:created>
  <dc:creator>dashun</dc:creator>
  <cp:lastModifiedBy>刘大顺</cp:lastModifiedBy>
  <dcterms:modified xsi:type="dcterms:W3CDTF">2026-05-27T14:36:34Z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DocerSaveRecord">
    <vt:lpwstr>eyJoZGlkIjoiNmYyNzVhOTNhNWJiNjU3NjUyZThhM2Q0YzFlZTQ0ZmYiLCJ1c2VySWQiOiI4MjIyNzU3MDYifQ==</vt:lpwstr>
  </property>
  <property fmtid="{D5CDD505-2E9C-101B-9397-08002B2CF9AE}" pid="4" name="ICV">
    <vt:lpwstr>2BFBE0AB878F38B87C66166AD0793875_43</vt:lpwstr>
  </property>
</Properties>
</file>